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753EA" w14:textId="21B52080"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5</w:t>
      </w:r>
      <w:r w:rsidRPr="00D35061">
        <w:rPr>
          <w:rFonts w:ascii="Arial" w:hAnsi="Arial" w:cs="Arial"/>
          <w:b/>
          <w:sz w:val="22"/>
          <w:szCs w:val="22"/>
          <w:lang w:val="sv-SE"/>
        </w:rPr>
        <w:tab/>
        <w:t>S3-25</w:t>
      </w:r>
      <w:bookmarkStart w:id="0" w:name="_GoBack"/>
      <w:r w:rsidR="004D0856">
        <w:rPr>
          <w:rFonts w:ascii="Arial" w:hAnsi="Arial" w:cs="Arial"/>
          <w:b/>
          <w:sz w:val="22"/>
          <w:szCs w:val="22"/>
          <w:lang w:val="sv-SE"/>
        </w:rPr>
        <w:t>4296</w:t>
      </w:r>
      <w:bookmarkEnd w:id="0"/>
    </w:p>
    <w:p w14:paraId="6DBB2121" w14:textId="77777777" w:rsidR="00D91D38" w:rsidRPr="00872560" w:rsidRDefault="00D91D38" w:rsidP="00D91D38">
      <w:pPr>
        <w:pStyle w:val="a4"/>
        <w:rPr>
          <w:b w:val="0"/>
          <w:bCs/>
          <w:sz w:val="24"/>
        </w:rPr>
      </w:pPr>
      <w:r>
        <w:rPr>
          <w:rFonts w:cs="Arial" w:hint="eastAsia"/>
          <w:sz w:val="22"/>
          <w:szCs w:val="22"/>
          <w:lang w:val="sv-SE" w:eastAsia="zh-CN"/>
        </w:rPr>
        <w:t>Dallas</w:t>
      </w:r>
      <w:r>
        <w:rPr>
          <w:rFonts w:cs="Arial"/>
          <w:sz w:val="22"/>
          <w:szCs w:val="22"/>
          <w:lang w:val="sv-SE"/>
        </w:rPr>
        <w:t xml:space="preserve">, </w:t>
      </w:r>
      <w:r>
        <w:rPr>
          <w:rFonts w:cs="Arial" w:hint="eastAsia"/>
          <w:sz w:val="22"/>
          <w:szCs w:val="22"/>
          <w:lang w:val="sv-SE" w:eastAsia="zh-CN"/>
        </w:rPr>
        <w:t>US</w:t>
      </w:r>
      <w:r>
        <w:rPr>
          <w:rFonts w:cs="Arial"/>
          <w:sz w:val="22"/>
          <w:szCs w:val="22"/>
          <w:lang w:val="sv-SE"/>
        </w:rPr>
        <w:t xml:space="preserve">, 17 – 21 </w:t>
      </w:r>
      <w:r>
        <w:rPr>
          <w:rFonts w:cs="Arial" w:hint="eastAsia"/>
          <w:sz w:val="22"/>
          <w:szCs w:val="22"/>
          <w:lang w:val="sv-SE" w:eastAsia="zh-CN"/>
        </w:rPr>
        <w:t>November</w:t>
      </w:r>
      <w:r w:rsidRPr="00D35061">
        <w:rPr>
          <w:rFonts w:cs="Arial"/>
          <w:sz w:val="22"/>
          <w:szCs w:val="22"/>
          <w:lang w:val="sv-SE"/>
        </w:rPr>
        <w:t xml:space="preserve"> 2025</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4E38BC0B" w14:textId="56E51722" w:rsidR="00D55FB4"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45FAF" w:rsidRPr="00545FAF">
        <w:rPr>
          <w:rFonts w:ascii="Arial" w:hAnsi="Arial" w:cs="Arial"/>
          <w:b/>
          <w:bCs/>
        </w:rPr>
        <w:t>Update Key Issue#2 about the SF architecture alignment</w:t>
      </w:r>
      <w:r w:rsidR="00D55FB4">
        <w:rPr>
          <w:rFonts w:ascii="Arial" w:hAnsi="Arial" w:cs="Arial"/>
          <w:b/>
          <w:bCs/>
          <w:lang w:val="en-US"/>
        </w:rPr>
        <w:t>Document for:</w:t>
      </w:r>
      <w:r w:rsidR="00D55FB4">
        <w:rPr>
          <w:rFonts w:ascii="Arial" w:hAnsi="Arial" w:cs="Arial"/>
          <w:b/>
          <w:bCs/>
          <w:lang w:val="en-US"/>
        </w:rPr>
        <w:tab/>
        <w:t>Approval</w:t>
      </w:r>
    </w:p>
    <w:p w14:paraId="620389C1" w14:textId="514C0F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5.2.7</w:t>
      </w:r>
    </w:p>
    <w:p w14:paraId="1B0B435E" w14:textId="77777777"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33.777</w:t>
      </w:r>
    </w:p>
    <w:p w14:paraId="1A2436E1" w14:textId="1E2854EE"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D91D38">
        <w:rPr>
          <w:rFonts w:ascii="Arial" w:hAnsi="Arial" w:cs="Arial"/>
          <w:b/>
          <w:bCs/>
          <w:lang w:val="en-US"/>
        </w:rPr>
        <w:t>2</w:t>
      </w:r>
      <w:r w:rsidRPr="00802119">
        <w:rPr>
          <w:rFonts w:ascii="Arial" w:hAnsi="Arial" w:cs="Arial"/>
          <w:b/>
          <w:bCs/>
          <w:lang w:val="en-US"/>
        </w:rPr>
        <w:t>.0</w:t>
      </w:r>
    </w:p>
    <w:p w14:paraId="09C0AB02" w14:textId="4DEB9B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E84160" w:rsidRPr="00E84160">
        <w:rPr>
          <w:rFonts w:ascii="Arial" w:hAnsi="Arial" w:cs="Arial"/>
          <w:b/>
          <w:bCs/>
          <w:lang w:val="en-US"/>
        </w:rPr>
        <w:t>FS_Sensing_SEC</w:t>
      </w:r>
      <w:proofErr w:type="spellEnd"/>
      <w:r w:rsidR="00E84160" w:rsidRPr="00E84160">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D985B81" w:rsidR="00C93D83" w:rsidRDefault="00474F40">
      <w:pPr>
        <w:rPr>
          <w:lang w:val="en-US"/>
        </w:rPr>
      </w:pPr>
      <w:r>
        <w:rPr>
          <w:rFonts w:hint="eastAsia"/>
          <w:lang w:val="en-US" w:eastAsia="zh-CN"/>
        </w:rPr>
        <w:t>This</w:t>
      </w:r>
      <w:r>
        <w:rPr>
          <w:rFonts w:hint="eastAsia"/>
          <w:lang w:eastAsia="zh-CN"/>
        </w:rPr>
        <w:t xml:space="preserve"> contribution aims to</w:t>
      </w:r>
      <w:r w:rsidR="00E5103C">
        <w:rPr>
          <w:lang w:eastAsia="zh-CN"/>
        </w:rPr>
        <w:t xml:space="preserve"> </w:t>
      </w:r>
      <w:r w:rsidR="00AB67D2">
        <w:rPr>
          <w:lang w:eastAsia="zh-CN"/>
        </w:rPr>
        <w:t xml:space="preserve">update the </w:t>
      </w:r>
      <w:r w:rsidR="00545FAF">
        <w:rPr>
          <w:rFonts w:hint="eastAsia"/>
          <w:lang w:eastAsia="zh-CN"/>
        </w:rPr>
        <w:t>KI</w:t>
      </w:r>
      <w:r w:rsidR="00545FAF">
        <w:rPr>
          <w:lang w:eastAsia="zh-CN"/>
        </w:rPr>
        <w:t>#2</w:t>
      </w:r>
      <w:r w:rsidR="00AB67D2">
        <w:rPr>
          <w:lang w:eastAsia="zh-CN"/>
        </w:rPr>
        <w:t xml:space="preserve"> of TR 33.777 to align with</w:t>
      </w:r>
      <w:r w:rsidR="00545FAF">
        <w:rPr>
          <w:lang w:eastAsia="zh-CN"/>
        </w:rPr>
        <w:t xml:space="preserve"> the architecture assumption of SF in</w:t>
      </w:r>
      <w:r w:rsidR="00AB67D2">
        <w:rPr>
          <w:lang w:eastAsia="zh-CN"/>
        </w:rPr>
        <w:t xml:space="preserve"> SA WG2</w:t>
      </w:r>
      <w:r>
        <w:rPr>
          <w:rFonts w:hint="eastAsia"/>
          <w:lang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35F080" w14:textId="77777777" w:rsidR="00545FAF" w:rsidRDefault="00545FAF" w:rsidP="00545FAF">
      <w:pPr>
        <w:pStyle w:val="2"/>
      </w:pPr>
      <w:bookmarkStart w:id="1" w:name="definitions"/>
      <w:bookmarkStart w:id="2" w:name="_Toc211859879"/>
      <w:bookmarkStart w:id="3" w:name="_Toc107843136"/>
      <w:bookmarkStart w:id="4" w:name="_Toc207652212"/>
      <w:bookmarkEnd w:id="1"/>
      <w:r>
        <w:t>5.2</w:t>
      </w:r>
      <w:r>
        <w:tab/>
        <w:t>Key Issue #2: Security protection for sensing service operations</w:t>
      </w:r>
      <w:bookmarkEnd w:id="2"/>
    </w:p>
    <w:p w14:paraId="2F5817BF" w14:textId="77777777" w:rsidR="00545FAF" w:rsidRDefault="00545FAF" w:rsidP="00545FAF">
      <w:pPr>
        <w:pStyle w:val="3"/>
      </w:pPr>
      <w:bookmarkStart w:id="5" w:name="_Toc205543648"/>
      <w:bookmarkStart w:id="6" w:name="_Toc211859880"/>
      <w:r>
        <w:t>5.2.1</w:t>
      </w:r>
      <w:r>
        <w:tab/>
        <w:t>Key issue details</w:t>
      </w:r>
      <w:bookmarkEnd w:id="5"/>
      <w:bookmarkEnd w:id="6"/>
    </w:p>
    <w:p w14:paraId="6193CB88" w14:textId="77777777" w:rsidR="00545FAF" w:rsidRDefault="00545FAF" w:rsidP="00545FAF">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7DF415BE" w14:textId="300470FD" w:rsidR="00545FAF" w:rsidRDefault="00545FAF" w:rsidP="00545FAF">
      <w:pPr>
        <w:rPr>
          <w:lang w:eastAsia="zh-CN"/>
        </w:rPr>
      </w:pPr>
      <w:r>
        <w:rPr>
          <w:lang w:eastAsia="zh-CN"/>
        </w:rPr>
        <w:t>In TR 23.700-14 [2], there are multiple solutions proposing sensing service operation procedures supported by sensing entities and different sensing related network functions (e.g. NEF, SF</w:t>
      </w:r>
      <w:del w:id="7" w:author="Huawei" w:date="2025-10-30T09:26:00Z">
        <w:r w:rsidDel="00356839">
          <w:rPr>
            <w:lang w:eastAsia="zh-CN"/>
          </w:rPr>
          <w:delText>, sensing management function</w:delText>
        </w:r>
      </w:del>
      <w:r>
        <w:rPr>
          <w:lang w:eastAsia="zh-CN"/>
        </w:rPr>
        <w:t>, sensing control function</w:t>
      </w:r>
      <w:ins w:id="8" w:author="Huawei" w:date="2025-10-30T09:28:00Z">
        <w:r w:rsidR="00356839">
          <w:rPr>
            <w:lang w:eastAsia="zh-CN"/>
          </w:rPr>
          <w:t>ality</w:t>
        </w:r>
      </w:ins>
      <w:r>
        <w:rPr>
          <w:lang w:eastAsia="zh-CN"/>
        </w:rPr>
        <w:t>, sensing processing function</w:t>
      </w:r>
      <w:ins w:id="9" w:author="Huawei" w:date="2025-10-30T09:28:00Z">
        <w:r w:rsidR="00356839">
          <w:rPr>
            <w:lang w:eastAsia="zh-CN"/>
          </w:rPr>
          <w:t>ality</w:t>
        </w:r>
      </w:ins>
      <w:r>
        <w:rPr>
          <w:lang w:eastAsia="zh-CN"/>
        </w:rPr>
        <w:t xml:space="preserve">).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17F30519" w14:textId="77777777" w:rsidR="00545FAF" w:rsidRDefault="00545FAF" w:rsidP="00545FAF">
      <w:pPr>
        <w:ind w:left="852" w:hanging="852"/>
        <w:rPr>
          <w:lang w:eastAsia="zh-CN"/>
        </w:rPr>
      </w:pPr>
      <w:r>
        <w:rPr>
          <w:rFonts w:hint="eastAsia"/>
          <w:lang w:eastAsia="zh-CN"/>
        </w:rPr>
        <w:t>N</w:t>
      </w:r>
      <w:r>
        <w:rPr>
          <w:lang w:eastAsia="zh-CN"/>
        </w:rPr>
        <w:t>OTE 1:</w:t>
      </w:r>
      <w:r>
        <w:rPr>
          <w:lang w:eastAsia="zh-CN"/>
        </w:rPr>
        <w:tab/>
        <w:t>Security aspects of service operation revocation triggered by sensing functions is addressed in this key issue, as it can be viewed as one type of sensing service operations.</w:t>
      </w:r>
    </w:p>
    <w:p w14:paraId="61175949" w14:textId="77777777" w:rsidR="00545FAF" w:rsidRDefault="00545FAF" w:rsidP="00545FAF">
      <w:pPr>
        <w:pStyle w:val="3"/>
      </w:pPr>
      <w:bookmarkStart w:id="10" w:name="_Toc211859881"/>
      <w:r>
        <w:t>5.2.2</w:t>
      </w:r>
      <w:r>
        <w:tab/>
        <w:t>Security threats</w:t>
      </w:r>
      <w:bookmarkEnd w:id="10"/>
    </w:p>
    <w:p w14:paraId="57C9311E" w14:textId="79071661" w:rsidR="00545FAF" w:rsidRDefault="00545FAF" w:rsidP="00545FAF">
      <w:pPr>
        <w:rPr>
          <w:lang w:eastAsia="zh-CN"/>
        </w:rPr>
      </w:pPr>
      <w:bookmarkStart w:id="11"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del w:id="12" w:author="Huawei" w:date="2025-10-30T09:33:00Z">
        <w:r w:rsidDel="00063E24">
          <w:rPr>
            <w:rFonts w:hint="eastAsia"/>
            <w:lang w:eastAsia="zh-CN"/>
          </w:rPr>
          <w:delText>(</w:delText>
        </w:r>
        <w:r w:rsidDel="00063E24">
          <w:rPr>
            <w:lang w:eastAsia="zh-CN"/>
          </w:rPr>
          <w:delText>s</w:delText>
        </w:r>
        <w:r w:rsidDel="00063E24">
          <w:rPr>
            <w:rFonts w:hint="eastAsia"/>
            <w:lang w:eastAsia="zh-CN"/>
          </w:rPr>
          <w:delText>)</w:delText>
        </w:r>
      </w:del>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14:paraId="5C6E1F71" w14:textId="1B4F8249" w:rsidR="00545FAF" w:rsidDel="00063E24" w:rsidRDefault="00545FAF" w:rsidP="00545FAF">
      <w:pPr>
        <w:rPr>
          <w:del w:id="13" w:author="Huawei" w:date="2025-10-30T09:33:00Z"/>
          <w:lang w:eastAsia="zh-CN"/>
        </w:rPr>
      </w:pPr>
      <w:del w:id="14" w:author="Huawei" w:date="2025-10-30T09:33:00Z">
        <w:r w:rsidDel="00063E24">
          <w:rPr>
            <w:lang w:eastAsia="zh-CN"/>
          </w:rPr>
          <w:delText xml:space="preserve">If the connection between sensing functions </w:delText>
        </w:r>
        <w:r w:rsidDel="00063E24">
          <w:rPr>
            <w:rFonts w:hint="eastAsia"/>
            <w:lang w:eastAsia="zh-CN"/>
          </w:rPr>
          <w:delText xml:space="preserve">is </w:delText>
        </w:r>
        <w:r w:rsidDel="00063E24">
          <w:rPr>
            <w:lang w:eastAsia="zh-CN"/>
          </w:rPr>
          <w:delText xml:space="preserve">not securely established, an attacker is able to tamper or inject or replay sensing operation messages and the sensing result to be exposed, or sniff the sensing result. </w:delText>
        </w:r>
      </w:del>
    </w:p>
    <w:p w14:paraId="07B92033" w14:textId="77777777" w:rsidR="00545FAF" w:rsidRDefault="00545FAF" w:rsidP="00545FAF">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14:paraId="6414F873" w14:textId="77777777" w:rsidR="00545FAF" w:rsidRDefault="00545FAF" w:rsidP="00545FAF">
      <w:pPr>
        <w:pStyle w:val="3"/>
      </w:pPr>
      <w:bookmarkStart w:id="15" w:name="_Toc211859882"/>
      <w:r>
        <w:t>5.2.3</w:t>
      </w:r>
      <w:r>
        <w:tab/>
        <w:t>Potential security requirements</w:t>
      </w:r>
      <w:bookmarkEnd w:id="11"/>
      <w:bookmarkEnd w:id="15"/>
    </w:p>
    <w:p w14:paraId="138C4F43" w14:textId="3215B0B5" w:rsidR="00545FAF" w:rsidDel="00063E24" w:rsidRDefault="00545FAF" w:rsidP="00545FAF">
      <w:pPr>
        <w:rPr>
          <w:del w:id="16" w:author="Huawei" w:date="2025-10-30T09:33:00Z"/>
          <w:lang w:eastAsia="zh-CN"/>
        </w:rPr>
      </w:pPr>
      <w:del w:id="17" w:author="Huawei" w:date="2025-10-30T09:33:00Z">
        <w:r w:rsidDel="00063E24">
          <w:rPr>
            <w:lang w:val="en-US" w:eastAsia="zh-CN"/>
          </w:rPr>
          <w:delText xml:space="preserve">The 5G system shall be able to support mutual authentication between </w:delText>
        </w:r>
        <w:r w:rsidDel="00063E24">
          <w:rPr>
            <w:rFonts w:hint="eastAsia"/>
            <w:lang w:val="en-US" w:eastAsia="zh-CN"/>
          </w:rPr>
          <w:delText>SFs</w:delText>
        </w:r>
        <w:r w:rsidDel="00063E24">
          <w:rPr>
            <w:lang w:eastAsia="zh-CN"/>
          </w:rPr>
          <w:delText>.</w:delText>
        </w:r>
      </w:del>
    </w:p>
    <w:p w14:paraId="08C97E02" w14:textId="77777777" w:rsidR="00545FAF" w:rsidRDefault="00545FAF" w:rsidP="00545FAF">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14:paraId="34F3BCD6" w14:textId="77777777" w:rsidR="00545FAF" w:rsidRDefault="00545FAF" w:rsidP="00545FAF">
      <w:pPr>
        <w:rPr>
          <w:lang w:eastAsia="zh-CN"/>
        </w:rPr>
      </w:pPr>
      <w:r>
        <w:rPr>
          <w:rFonts w:hint="eastAsia"/>
          <w:lang w:eastAsia="zh-CN"/>
        </w:rPr>
        <w:lastRenderedPageBreak/>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14:paraId="05A03ABB" w14:textId="6BAB2909" w:rsidR="00545FAF" w:rsidDel="00063E24" w:rsidRDefault="00545FAF" w:rsidP="00545FAF">
      <w:pPr>
        <w:rPr>
          <w:del w:id="18" w:author="Huawei" w:date="2025-10-30T09:33:00Z"/>
          <w:lang w:eastAsia="zh-CN"/>
        </w:rPr>
      </w:pPr>
      <w:del w:id="19" w:author="Huawei" w:date="2025-10-30T09:33:00Z">
        <w:r w:rsidDel="00063E24">
          <w:rPr>
            <w:rFonts w:hint="eastAsia"/>
            <w:lang w:eastAsia="zh-CN"/>
          </w:rPr>
          <w:delText>T</w:delText>
        </w:r>
        <w:r w:rsidDel="00063E24">
          <w:rPr>
            <w:lang w:eastAsia="zh-CN"/>
          </w:rPr>
          <w:delText xml:space="preserve">he 5G system shall be able to support integrity protection, confidentiality protection and replay protection for the connection between </w:delText>
        </w:r>
        <w:r w:rsidDel="00063E24">
          <w:rPr>
            <w:rFonts w:hint="eastAsia"/>
            <w:lang w:eastAsia="zh-CN"/>
          </w:rPr>
          <w:delText>SF</w:delText>
        </w:r>
        <w:r w:rsidDel="00063E24">
          <w:rPr>
            <w:lang w:val="en-US" w:eastAsia="zh-CN"/>
          </w:rPr>
          <w:delText>s</w:delText>
        </w:r>
        <w:r w:rsidDel="00063E24">
          <w:rPr>
            <w:lang w:eastAsia="zh-CN"/>
          </w:rPr>
          <w:delText>.</w:delText>
        </w:r>
      </w:del>
    </w:p>
    <w:p w14:paraId="6EF9DB5E" w14:textId="50EF08B9" w:rsidR="00545FAF" w:rsidDel="00063E24" w:rsidRDefault="00545FAF" w:rsidP="00545FAF">
      <w:pPr>
        <w:ind w:left="850" w:hanging="850"/>
        <w:rPr>
          <w:del w:id="20" w:author="Huawei" w:date="2025-10-30T09:34:00Z"/>
          <w:lang w:eastAsia="zh-CN"/>
        </w:rPr>
      </w:pPr>
      <w:del w:id="21" w:author="Huawei" w:date="2025-10-30T09:34:00Z">
        <w:r w:rsidDel="00063E24">
          <w:rPr>
            <w:rFonts w:hint="eastAsia"/>
            <w:lang w:eastAsia="zh-CN"/>
          </w:rPr>
          <w:delText>N</w:delText>
        </w:r>
        <w:r w:rsidDel="00063E24">
          <w:rPr>
            <w:lang w:eastAsia="zh-CN"/>
          </w:rPr>
          <w:delText>OTE 2</w:delText>
        </w:r>
        <w:r w:rsidDel="00063E24">
          <w:rPr>
            <w:rFonts w:hint="eastAsia"/>
            <w:lang w:eastAsia="zh-CN"/>
          </w:rPr>
          <w:delText>:</w:delText>
        </w:r>
        <w:r w:rsidDel="00063E24">
          <w:rPr>
            <w:lang w:eastAsia="zh-CN"/>
          </w:rPr>
          <w:tab/>
        </w:r>
        <w:r w:rsidDel="00063E24">
          <w:rPr>
            <w:rFonts w:hint="eastAsia"/>
            <w:lang w:eastAsia="zh-CN"/>
          </w:rPr>
          <w:delText xml:space="preserve">If there is no interaction between SFs based on </w:delText>
        </w:r>
        <w:r w:rsidDel="00063E24">
          <w:rPr>
            <w:lang w:eastAsia="zh-CN"/>
          </w:rPr>
          <w:delText>architecture</w:delText>
        </w:r>
        <w:r w:rsidDel="00063E24">
          <w:rPr>
            <w:rFonts w:hint="eastAsia"/>
            <w:lang w:eastAsia="zh-CN"/>
          </w:rPr>
          <w:delText xml:space="preserve"> defined in SA2, the security requirements between SFs are not needed.</w:delText>
        </w:r>
      </w:del>
    </w:p>
    <w:p w14:paraId="02619146" w14:textId="77777777" w:rsidR="00545FAF" w:rsidRDefault="00545FAF" w:rsidP="00545FAF">
      <w:pPr>
        <w:pStyle w:val="EditorsNote"/>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p>
    <w:p w14:paraId="356F2D33" w14:textId="0B71566A" w:rsidR="00C93D83" w:rsidRPr="004528A8" w:rsidRDefault="00B41104" w:rsidP="0045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references"/>
      <w:bookmarkEnd w:id="3"/>
      <w:bookmarkEnd w:id="4"/>
      <w:bookmarkEnd w:id="22"/>
      <w:r>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43474" w14:textId="77777777" w:rsidR="00CE017F" w:rsidRDefault="00CE017F">
      <w:r>
        <w:separator/>
      </w:r>
    </w:p>
  </w:endnote>
  <w:endnote w:type="continuationSeparator" w:id="0">
    <w:p w14:paraId="0932AEB1" w14:textId="77777777" w:rsidR="00CE017F" w:rsidRDefault="00CE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56175" w14:textId="77777777" w:rsidR="00CE017F" w:rsidRDefault="00CE017F">
      <w:r>
        <w:separator/>
      </w:r>
    </w:p>
  </w:footnote>
  <w:footnote w:type="continuationSeparator" w:id="0">
    <w:p w14:paraId="194FD017" w14:textId="77777777" w:rsidR="00CE017F" w:rsidRDefault="00CE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63E24"/>
    <w:rsid w:val="000901F6"/>
    <w:rsid w:val="000B59EB"/>
    <w:rsid w:val="000B5E2E"/>
    <w:rsid w:val="000D081E"/>
    <w:rsid w:val="000D5959"/>
    <w:rsid w:val="0010504F"/>
    <w:rsid w:val="00141EBC"/>
    <w:rsid w:val="00156190"/>
    <w:rsid w:val="001604A8"/>
    <w:rsid w:val="00166B81"/>
    <w:rsid w:val="00176AD9"/>
    <w:rsid w:val="001A4868"/>
    <w:rsid w:val="001B093A"/>
    <w:rsid w:val="001C5CF1"/>
    <w:rsid w:val="002000EF"/>
    <w:rsid w:val="00214B21"/>
    <w:rsid w:val="00214DF0"/>
    <w:rsid w:val="00217561"/>
    <w:rsid w:val="00233562"/>
    <w:rsid w:val="002474B7"/>
    <w:rsid w:val="00254B6F"/>
    <w:rsid w:val="00255FD9"/>
    <w:rsid w:val="00266561"/>
    <w:rsid w:val="002819F8"/>
    <w:rsid w:val="00287C53"/>
    <w:rsid w:val="002C7896"/>
    <w:rsid w:val="002D2DC9"/>
    <w:rsid w:val="002E5702"/>
    <w:rsid w:val="00356839"/>
    <w:rsid w:val="003D0137"/>
    <w:rsid w:val="003E6C05"/>
    <w:rsid w:val="004054C1"/>
    <w:rsid w:val="0041457A"/>
    <w:rsid w:val="00416A94"/>
    <w:rsid w:val="004245C4"/>
    <w:rsid w:val="0044235F"/>
    <w:rsid w:val="004528A8"/>
    <w:rsid w:val="004721C0"/>
    <w:rsid w:val="00474F40"/>
    <w:rsid w:val="004A28D7"/>
    <w:rsid w:val="004D0856"/>
    <w:rsid w:val="004E2F92"/>
    <w:rsid w:val="0051513A"/>
    <w:rsid w:val="0051688C"/>
    <w:rsid w:val="00545FAF"/>
    <w:rsid w:val="00587CB1"/>
    <w:rsid w:val="005D1889"/>
    <w:rsid w:val="005F3BBF"/>
    <w:rsid w:val="00610FC8"/>
    <w:rsid w:val="00631DFE"/>
    <w:rsid w:val="00653E2A"/>
    <w:rsid w:val="00655582"/>
    <w:rsid w:val="0068753A"/>
    <w:rsid w:val="0069541A"/>
    <w:rsid w:val="006A0452"/>
    <w:rsid w:val="006A0961"/>
    <w:rsid w:val="006A11C9"/>
    <w:rsid w:val="006B0D0A"/>
    <w:rsid w:val="006E7B7D"/>
    <w:rsid w:val="00702824"/>
    <w:rsid w:val="00717211"/>
    <w:rsid w:val="007520D0"/>
    <w:rsid w:val="007740DC"/>
    <w:rsid w:val="00780A06"/>
    <w:rsid w:val="00785301"/>
    <w:rsid w:val="00793D77"/>
    <w:rsid w:val="0082707E"/>
    <w:rsid w:val="00840D4F"/>
    <w:rsid w:val="008629F2"/>
    <w:rsid w:val="008639E3"/>
    <w:rsid w:val="00877137"/>
    <w:rsid w:val="00892E55"/>
    <w:rsid w:val="008B4AAF"/>
    <w:rsid w:val="008D412A"/>
    <w:rsid w:val="008D537A"/>
    <w:rsid w:val="008D7298"/>
    <w:rsid w:val="008E168B"/>
    <w:rsid w:val="0090150C"/>
    <w:rsid w:val="00907E1D"/>
    <w:rsid w:val="009158D2"/>
    <w:rsid w:val="009255E7"/>
    <w:rsid w:val="0094416E"/>
    <w:rsid w:val="0097732A"/>
    <w:rsid w:val="00982BA7"/>
    <w:rsid w:val="009A21B0"/>
    <w:rsid w:val="00A34787"/>
    <w:rsid w:val="00A41382"/>
    <w:rsid w:val="00A730DE"/>
    <w:rsid w:val="00A739DD"/>
    <w:rsid w:val="00A97832"/>
    <w:rsid w:val="00AA3DBE"/>
    <w:rsid w:val="00AA7E59"/>
    <w:rsid w:val="00AB2ECB"/>
    <w:rsid w:val="00AB67D2"/>
    <w:rsid w:val="00AE35AD"/>
    <w:rsid w:val="00B018C7"/>
    <w:rsid w:val="00B1513B"/>
    <w:rsid w:val="00B20F8E"/>
    <w:rsid w:val="00B41104"/>
    <w:rsid w:val="00B65FD6"/>
    <w:rsid w:val="00B74278"/>
    <w:rsid w:val="00B825AB"/>
    <w:rsid w:val="00BA4BE2"/>
    <w:rsid w:val="00BC254B"/>
    <w:rsid w:val="00BD1620"/>
    <w:rsid w:val="00BE72EA"/>
    <w:rsid w:val="00BF3721"/>
    <w:rsid w:val="00C171B7"/>
    <w:rsid w:val="00C53CF8"/>
    <w:rsid w:val="00C601CB"/>
    <w:rsid w:val="00C61A31"/>
    <w:rsid w:val="00C62F19"/>
    <w:rsid w:val="00C86F41"/>
    <w:rsid w:val="00C87441"/>
    <w:rsid w:val="00C93D83"/>
    <w:rsid w:val="00C96391"/>
    <w:rsid w:val="00CB1263"/>
    <w:rsid w:val="00CC4471"/>
    <w:rsid w:val="00CC4D1A"/>
    <w:rsid w:val="00CE017F"/>
    <w:rsid w:val="00CE1432"/>
    <w:rsid w:val="00D07287"/>
    <w:rsid w:val="00D23370"/>
    <w:rsid w:val="00D318B2"/>
    <w:rsid w:val="00D55FB4"/>
    <w:rsid w:val="00D66B0E"/>
    <w:rsid w:val="00D875AF"/>
    <w:rsid w:val="00D91D38"/>
    <w:rsid w:val="00D95C4B"/>
    <w:rsid w:val="00DB3ED4"/>
    <w:rsid w:val="00DE69C8"/>
    <w:rsid w:val="00DF7896"/>
    <w:rsid w:val="00E1464D"/>
    <w:rsid w:val="00E1480C"/>
    <w:rsid w:val="00E25D01"/>
    <w:rsid w:val="00E5103C"/>
    <w:rsid w:val="00E54C0A"/>
    <w:rsid w:val="00E84160"/>
    <w:rsid w:val="00EA2E1C"/>
    <w:rsid w:val="00F0172A"/>
    <w:rsid w:val="00F21090"/>
    <w:rsid w:val="00F24C0C"/>
    <w:rsid w:val="00F30FD1"/>
    <w:rsid w:val="00F431B2"/>
    <w:rsid w:val="00F57C87"/>
    <w:rsid w:val="00F64D5B"/>
    <w:rsid w:val="00F6525A"/>
    <w:rsid w:val="00F708F8"/>
    <w:rsid w:val="00F94BB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qFormat/>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636</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84</cp:revision>
  <cp:lastPrinted>1899-12-31T23:00:00Z</cp:lastPrinted>
  <dcterms:created xsi:type="dcterms:W3CDTF">2021-08-04T10:39:00Z</dcterms:created>
  <dcterms:modified xsi:type="dcterms:W3CDTF">2025-11-10T08:46:00Z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1762764400</vt:lpwstr>
  </property>
</Properties>
</file>